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7"/>
        <w:tblW w:w="10195" w:type="dxa"/>
        <w:tblBorders>
          <w:insideH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210"/>
      </w:tblGrid>
      <w:tr w:rsidR="00886CE4" w:rsidRPr="006F4F31" w:rsidTr="00407450">
        <w:trPr>
          <w:trHeight w:val="11880"/>
        </w:trPr>
        <w:tc>
          <w:tcPr>
            <w:tcW w:w="1985" w:type="dxa"/>
            <w:shd w:val="clear" w:color="auto" w:fill="auto"/>
          </w:tcPr>
          <w:p w:rsidR="002F3E35" w:rsidRDefault="002F3E35" w:rsidP="0000546A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color w:val="002060"/>
                <w:sz w:val="15"/>
                <w:szCs w:val="15"/>
              </w:rPr>
            </w:pPr>
            <w:bookmarkStart w:id="0" w:name="_GoBack"/>
            <w:bookmarkEnd w:id="0"/>
          </w:p>
          <w:p w:rsidR="00886CE4" w:rsidRPr="009B5141" w:rsidRDefault="006F4F31" w:rsidP="0000546A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color w:val="1D428A"/>
                <w:sz w:val="15"/>
                <w:szCs w:val="15"/>
              </w:rPr>
            </w:pPr>
            <w:r w:rsidRPr="009B5141">
              <w:rPr>
                <w:rFonts w:ascii="Arial" w:hAnsi="Arial" w:cs="Arial"/>
                <w:color w:val="1D428A"/>
                <w:sz w:val="15"/>
                <w:szCs w:val="15"/>
              </w:rPr>
              <w:t>EXPERIENCE</w:t>
            </w:r>
          </w:p>
          <w:p w:rsidR="006F4F31" w:rsidRPr="00521382" w:rsidRDefault="006F4F31" w:rsidP="0000546A">
            <w:pPr>
              <w:keepNext/>
              <w:keepLines/>
              <w:suppressAutoHyphens/>
              <w:rPr>
                <w:rFonts w:ascii="Arial" w:hAnsi="Arial" w:cs="Arial"/>
                <w:sz w:val="15"/>
                <w:szCs w:val="15"/>
              </w:rPr>
            </w:pPr>
          </w:p>
          <w:p w:rsidR="00AA42FA" w:rsidRDefault="00C55A22" w:rsidP="00AA42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</w:t>
            </w:r>
            <w:r w:rsidRPr="002F3E35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2F3E35" w:rsidRPr="002F3E35">
              <w:rPr>
                <w:rFonts w:ascii="Arial" w:hAnsi="Arial" w:cs="Arial"/>
                <w:sz w:val="15"/>
                <w:szCs w:val="15"/>
              </w:rPr>
              <w:t>years</w:t>
            </w:r>
            <w:r>
              <w:rPr>
                <w:rFonts w:ascii="Arial" w:hAnsi="Arial" w:cs="Arial"/>
                <w:sz w:val="15"/>
                <w:szCs w:val="15"/>
              </w:rPr>
              <w:t xml:space="preserve"> Total</w:t>
            </w:r>
          </w:p>
          <w:p w:rsidR="00C55A22" w:rsidRDefault="00C55A22" w:rsidP="00AA42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     1 with d’Escoto, Inc.</w:t>
            </w:r>
          </w:p>
          <w:p w:rsidR="00C55A22" w:rsidRDefault="00C55A22" w:rsidP="00AA42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     15 with other Firms</w:t>
            </w:r>
          </w:p>
          <w:p w:rsidR="002F3E35" w:rsidRPr="00521382" w:rsidRDefault="002F3E35" w:rsidP="00AA42FA">
            <w:pPr>
              <w:rPr>
                <w:rFonts w:ascii="Arial" w:hAnsi="Arial" w:cs="Arial"/>
                <w:sz w:val="15"/>
                <w:szCs w:val="15"/>
              </w:rPr>
            </w:pPr>
          </w:p>
          <w:p w:rsidR="00886CE4" w:rsidRPr="009B5141" w:rsidRDefault="006F4F31" w:rsidP="0000546A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color w:val="1D428A"/>
                <w:sz w:val="15"/>
                <w:szCs w:val="15"/>
              </w:rPr>
            </w:pPr>
            <w:r w:rsidRPr="009B5141">
              <w:rPr>
                <w:rFonts w:ascii="Arial" w:hAnsi="Arial" w:cs="Arial"/>
                <w:color w:val="1D428A"/>
                <w:sz w:val="15"/>
                <w:szCs w:val="15"/>
              </w:rPr>
              <w:t>EDUCATION</w:t>
            </w:r>
          </w:p>
          <w:p w:rsidR="006F4F31" w:rsidRPr="00521382" w:rsidRDefault="006F4F31" w:rsidP="0000546A">
            <w:pPr>
              <w:keepNext/>
              <w:keepLines/>
              <w:suppressAutoHyphens/>
              <w:rPr>
                <w:rFonts w:ascii="Arial" w:hAnsi="Arial" w:cs="Arial"/>
                <w:sz w:val="15"/>
                <w:szCs w:val="15"/>
              </w:rPr>
            </w:pPr>
          </w:p>
          <w:p w:rsidR="002F3E35" w:rsidRDefault="00675F02" w:rsidP="0000546A">
            <w:pPr>
              <w:keepNext/>
              <w:keepLines/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Bachelor of Science, </w:t>
            </w:r>
            <w:r w:rsidR="00C518D4">
              <w:rPr>
                <w:rFonts w:ascii="Arial" w:hAnsi="Arial" w:cs="Arial"/>
                <w:sz w:val="15"/>
                <w:szCs w:val="15"/>
              </w:rPr>
              <w:t>Finance</w:t>
            </w:r>
            <w:r w:rsidR="002F3E35" w:rsidRPr="002F3E35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C518D4">
              <w:rPr>
                <w:rFonts w:ascii="Arial" w:hAnsi="Arial" w:cs="Arial"/>
                <w:sz w:val="15"/>
                <w:szCs w:val="15"/>
              </w:rPr>
              <w:t xml:space="preserve">Northeastern Illinois </w:t>
            </w:r>
            <w:r w:rsidR="002F3E35" w:rsidRPr="002F3E35">
              <w:rPr>
                <w:rFonts w:ascii="Arial" w:hAnsi="Arial" w:cs="Arial"/>
                <w:sz w:val="15"/>
                <w:szCs w:val="15"/>
              </w:rPr>
              <w:t>University</w:t>
            </w:r>
            <w:r w:rsidR="00C518D4">
              <w:rPr>
                <w:rFonts w:ascii="Arial" w:hAnsi="Arial" w:cs="Arial"/>
                <w:sz w:val="15"/>
                <w:szCs w:val="15"/>
              </w:rPr>
              <w:t xml:space="preserve">, </w:t>
            </w:r>
            <w:r>
              <w:rPr>
                <w:rFonts w:ascii="Arial" w:hAnsi="Arial" w:cs="Arial"/>
                <w:sz w:val="15"/>
                <w:szCs w:val="15"/>
              </w:rPr>
              <w:t>Chicago</w:t>
            </w:r>
            <w:r w:rsidR="00C518D4">
              <w:rPr>
                <w:rFonts w:ascii="Arial" w:hAnsi="Arial" w:cs="Arial"/>
                <w:sz w:val="15"/>
                <w:szCs w:val="15"/>
              </w:rPr>
              <w:t>, expected graduation in fall, 2016</w:t>
            </w:r>
          </w:p>
          <w:p w:rsidR="00C25978" w:rsidRPr="006F4F31" w:rsidRDefault="00C25978" w:rsidP="0000546A">
            <w:pPr>
              <w:keepNext/>
              <w:keepLines/>
              <w:suppressAutoHyphens/>
              <w:rPr>
                <w:rFonts w:ascii="Arial" w:hAnsi="Arial" w:cs="Arial"/>
                <w:sz w:val="15"/>
                <w:szCs w:val="15"/>
              </w:rPr>
            </w:pPr>
          </w:p>
          <w:p w:rsidR="006C73B9" w:rsidRDefault="006F4F31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color w:val="1D428A"/>
                <w:sz w:val="15"/>
                <w:szCs w:val="15"/>
              </w:rPr>
            </w:pPr>
            <w:r w:rsidRPr="009B5141">
              <w:rPr>
                <w:rFonts w:ascii="Arial" w:hAnsi="Arial" w:cs="Arial"/>
                <w:color w:val="1D428A"/>
                <w:sz w:val="15"/>
                <w:szCs w:val="15"/>
              </w:rPr>
              <w:t>LICENCES / CERTIFICATIONS</w:t>
            </w:r>
          </w:p>
          <w:p w:rsidR="006C73B9" w:rsidRDefault="006C73B9" w:rsidP="008C7673">
            <w:pPr>
              <w:pStyle w:val="Heading5"/>
              <w:keepLines/>
              <w:suppressAutoHyphens/>
              <w:jc w:val="right"/>
              <w:rPr>
                <w:rFonts w:ascii="Arial" w:hAnsi="Arial" w:cs="Arial"/>
                <w:color w:val="1D428A"/>
                <w:sz w:val="15"/>
                <w:szCs w:val="15"/>
              </w:rPr>
            </w:pPr>
          </w:p>
          <w:p w:rsidR="00AE2F5D" w:rsidRDefault="00C518D4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E42D47">
              <w:rPr>
                <w:rFonts w:ascii="Arial" w:hAnsi="Arial" w:cs="Arial"/>
                <w:b w:val="0"/>
                <w:sz w:val="15"/>
                <w:szCs w:val="15"/>
              </w:rPr>
              <w:t xml:space="preserve">IDOT </w:t>
            </w:r>
            <w:r>
              <w:rPr>
                <w:rFonts w:ascii="Arial" w:hAnsi="Arial" w:cs="Arial"/>
                <w:b w:val="0"/>
                <w:sz w:val="15"/>
                <w:szCs w:val="15"/>
              </w:rPr>
              <w:t xml:space="preserve">– </w:t>
            </w:r>
            <w:r w:rsidRPr="00E42D47">
              <w:rPr>
                <w:rFonts w:ascii="Arial" w:hAnsi="Arial" w:cs="Arial"/>
                <w:b w:val="0"/>
                <w:sz w:val="15"/>
                <w:szCs w:val="15"/>
              </w:rPr>
              <w:t>Documentation</w:t>
            </w:r>
            <w:r>
              <w:rPr>
                <w:rFonts w:ascii="Arial" w:hAnsi="Arial" w:cs="Arial"/>
                <w:b w:val="0"/>
                <w:sz w:val="15"/>
                <w:szCs w:val="15"/>
              </w:rPr>
              <w:t xml:space="preserve"> of Contract Quantities, No. 15-0603, exp. 2019</w:t>
            </w:r>
            <w:r w:rsidR="00AE2F5D">
              <w:rPr>
                <w:rFonts w:ascii="Arial" w:hAnsi="Arial" w:cs="Arial"/>
                <w:b w:val="0"/>
                <w:sz w:val="15"/>
                <w:szCs w:val="15"/>
              </w:rPr>
              <w:t xml:space="preserve">  </w:t>
            </w:r>
          </w:p>
          <w:p w:rsidR="002F3E35" w:rsidRDefault="00AE2F5D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>
              <w:rPr>
                <w:rFonts w:ascii="Arial" w:hAnsi="Arial" w:cs="Arial"/>
                <w:b w:val="0"/>
                <w:sz w:val="15"/>
                <w:szCs w:val="15"/>
              </w:rPr>
              <w:t xml:space="preserve">                                                           </w:t>
            </w:r>
            <w:r w:rsidR="00272E5B">
              <w:rPr>
                <w:rFonts w:ascii="Arial" w:hAnsi="Arial" w:cs="Arial"/>
                <w:b w:val="0"/>
                <w:sz w:val="15"/>
                <w:szCs w:val="15"/>
              </w:rPr>
              <w:t>I</w:t>
            </w:r>
            <w:r w:rsidR="002F3E35" w:rsidRPr="00195165">
              <w:rPr>
                <w:rFonts w:ascii="Arial" w:hAnsi="Arial" w:cs="Arial"/>
                <w:b w:val="0"/>
                <w:sz w:val="15"/>
                <w:szCs w:val="15"/>
              </w:rPr>
              <w:t xml:space="preserve">DOT </w:t>
            </w:r>
            <w:r w:rsidR="00C518D4">
              <w:rPr>
                <w:rFonts w:ascii="Arial" w:hAnsi="Arial" w:cs="Arial"/>
                <w:b w:val="0"/>
                <w:sz w:val="15"/>
                <w:szCs w:val="15"/>
              </w:rPr>
              <w:t xml:space="preserve">– Mixture Aggregate Technician  </w:t>
            </w:r>
          </w:p>
          <w:p w:rsidR="00AE2F5D" w:rsidRPr="00AE2F5D" w:rsidRDefault="00AE2F5D" w:rsidP="00AE2F5D"/>
          <w:p w:rsidR="00C518D4" w:rsidRDefault="00C518D4" w:rsidP="00521382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>
              <w:rPr>
                <w:rFonts w:ascii="Arial" w:hAnsi="Arial" w:cs="Arial"/>
                <w:b w:val="0"/>
                <w:sz w:val="15"/>
                <w:szCs w:val="15"/>
              </w:rPr>
              <w:t>IDOT – PCC Levels I and II</w:t>
            </w:r>
          </w:p>
          <w:p w:rsidR="00C518D4" w:rsidRDefault="00C518D4" w:rsidP="00521382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</w:p>
          <w:p w:rsidR="00AE2F5D" w:rsidRDefault="00C518D4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>
              <w:rPr>
                <w:rFonts w:ascii="Arial" w:hAnsi="Arial" w:cs="Arial"/>
                <w:b w:val="0"/>
                <w:sz w:val="15"/>
                <w:szCs w:val="15"/>
              </w:rPr>
              <w:t>IDOT – HMA Levels I and II</w:t>
            </w:r>
          </w:p>
          <w:p w:rsidR="00AE2F5D" w:rsidRDefault="00AE2F5D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</w:p>
          <w:p w:rsidR="00C518D4" w:rsidRPr="00E42D47" w:rsidRDefault="00C518D4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>
              <w:rPr>
                <w:rFonts w:ascii="Arial" w:hAnsi="Arial" w:cs="Arial"/>
                <w:b w:val="0"/>
                <w:sz w:val="15"/>
                <w:szCs w:val="15"/>
              </w:rPr>
              <w:t>ACI – Concrete Field Testing, Level I</w:t>
            </w:r>
          </w:p>
          <w:p w:rsidR="00AE2F5D" w:rsidRDefault="00AE2F5D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</w:p>
          <w:p w:rsidR="00C518D4" w:rsidRPr="00E42D47" w:rsidRDefault="00C518D4" w:rsidP="00E42D47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 w:rsidRPr="00E42D47">
              <w:rPr>
                <w:rFonts w:ascii="Arial" w:hAnsi="Arial" w:cs="Arial"/>
                <w:b w:val="0"/>
                <w:sz w:val="15"/>
                <w:szCs w:val="15"/>
              </w:rPr>
              <w:t>ACI – Concrete Streng</w:t>
            </w:r>
            <w:r>
              <w:rPr>
                <w:rFonts w:ascii="Arial" w:hAnsi="Arial" w:cs="Arial"/>
                <w:b w:val="0"/>
                <w:sz w:val="15"/>
                <w:szCs w:val="15"/>
              </w:rPr>
              <w:t>t</w:t>
            </w:r>
            <w:r w:rsidRPr="00E42D47">
              <w:rPr>
                <w:rFonts w:ascii="Arial" w:hAnsi="Arial" w:cs="Arial"/>
                <w:b w:val="0"/>
                <w:sz w:val="15"/>
                <w:szCs w:val="15"/>
              </w:rPr>
              <w:t>h Testing, Level I</w:t>
            </w:r>
          </w:p>
          <w:p w:rsidR="002F3E35" w:rsidRPr="00195165" w:rsidRDefault="00064006" w:rsidP="00521382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b w:val="0"/>
                <w:sz w:val="15"/>
                <w:szCs w:val="15"/>
              </w:rPr>
            </w:pPr>
            <w:r>
              <w:rPr>
                <w:rFonts w:ascii="Arial" w:hAnsi="Arial" w:cs="Arial"/>
                <w:b w:val="0"/>
                <w:sz w:val="15"/>
                <w:szCs w:val="15"/>
              </w:rPr>
              <w:tab/>
            </w:r>
            <w:r w:rsidR="00B9227B">
              <w:rPr>
                <w:rFonts w:ascii="Arial" w:hAnsi="Arial" w:cs="Arial"/>
                <w:b w:val="0"/>
                <w:sz w:val="15"/>
                <w:szCs w:val="15"/>
              </w:rPr>
              <w:t xml:space="preserve"> </w:t>
            </w:r>
          </w:p>
          <w:p w:rsidR="002F3E35" w:rsidRPr="00195165" w:rsidRDefault="002F3E35" w:rsidP="002F3E35">
            <w:pPr>
              <w:rPr>
                <w:sz w:val="15"/>
                <w:szCs w:val="15"/>
              </w:rPr>
            </w:pPr>
          </w:p>
          <w:p w:rsidR="00886CE4" w:rsidRPr="009B5141" w:rsidRDefault="00886CE4" w:rsidP="0000546A">
            <w:pPr>
              <w:pStyle w:val="Heading5"/>
              <w:keepLines/>
              <w:suppressAutoHyphens/>
              <w:jc w:val="left"/>
              <w:rPr>
                <w:rFonts w:ascii="Arial" w:hAnsi="Arial" w:cs="Arial"/>
                <w:color w:val="1D428A"/>
                <w:sz w:val="15"/>
                <w:szCs w:val="15"/>
              </w:rPr>
            </w:pPr>
          </w:p>
          <w:p w:rsidR="006F4F31" w:rsidRDefault="006F4F31" w:rsidP="0000546A">
            <w:pPr>
              <w:keepNext/>
              <w:keepLines/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  <w:p w:rsidR="00521382" w:rsidRDefault="00521382" w:rsidP="0000546A">
            <w:pPr>
              <w:keepNext/>
              <w:keepLines/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  <w:p w:rsidR="00F673E8" w:rsidRPr="006F4F31" w:rsidRDefault="00F673E8" w:rsidP="0000546A">
            <w:pPr>
              <w:keepNext/>
              <w:keepLines/>
              <w:widowControl w:val="0"/>
              <w:suppressAutoHyphens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210" w:type="dxa"/>
          </w:tcPr>
          <w:p w:rsidR="002F3E35" w:rsidRPr="002F3E35" w:rsidRDefault="002F3E35" w:rsidP="00925945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color w:val="1D428A"/>
                <w:sz w:val="10"/>
                <w:szCs w:val="10"/>
              </w:rPr>
            </w:pPr>
          </w:p>
          <w:p w:rsidR="00F163A3" w:rsidRDefault="00C55A22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color w:val="1D428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D428A"/>
                <w:sz w:val="18"/>
                <w:szCs w:val="18"/>
              </w:rPr>
              <w:t>Construction Inspector – Cook County Department of Transportation and Highways</w:t>
            </w:r>
          </w:p>
          <w:p w:rsidR="00C55A22" w:rsidRDefault="00C55A22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C7673">
              <w:rPr>
                <w:rFonts w:ascii="Arial" w:hAnsi="Arial" w:cs="Arial"/>
                <w:i/>
                <w:sz w:val="18"/>
                <w:szCs w:val="18"/>
              </w:rPr>
              <w:t>Center Street, from 159</w:t>
            </w:r>
            <w:r w:rsidRPr="008C767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th </w:t>
            </w:r>
            <w:r w:rsidRPr="008C7673">
              <w:rPr>
                <w:rFonts w:ascii="Arial" w:hAnsi="Arial" w:cs="Arial"/>
                <w:i/>
                <w:sz w:val="18"/>
                <w:szCs w:val="18"/>
              </w:rPr>
              <w:t>to 171</w:t>
            </w:r>
            <w:r w:rsidRPr="008C767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st</w:t>
            </w:r>
            <w:r w:rsidRPr="008C7673">
              <w:rPr>
                <w:rFonts w:ascii="Arial" w:hAnsi="Arial" w:cs="Arial"/>
                <w:i/>
                <w:sz w:val="18"/>
                <w:szCs w:val="18"/>
              </w:rPr>
              <w:t xml:space="preserve"> Streets</w:t>
            </w:r>
          </w:p>
          <w:p w:rsidR="00C55A22" w:rsidRPr="008C7673" w:rsidRDefault="00C55A22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673">
              <w:rPr>
                <w:rFonts w:ascii="Arial" w:hAnsi="Arial" w:cs="Arial"/>
                <w:sz w:val="18"/>
                <w:szCs w:val="18"/>
              </w:rPr>
              <w:t>Harvey, Illinois</w:t>
            </w:r>
          </w:p>
          <w:p w:rsidR="00C55A22" w:rsidRPr="008C7673" w:rsidRDefault="008C7673" w:rsidP="008C7673">
            <w:pPr>
              <w:keepNext/>
              <w:keepLines/>
              <w:suppressAutoHyphens/>
              <w:overflowPunct/>
              <w:jc w:val="both"/>
              <w:textAlignment w:val="auto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Center Street is the major point of access for Canadian National’s (CN) Gateway terminal. 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The 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 xml:space="preserve">$9 million 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>project involves the complete removal of 1.5 miles of roadway along Center Street from 159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  <w:vertAlign w:val="superscript"/>
              </w:rPr>
              <w:t xml:space="preserve">th 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>to 171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  <w:vertAlign w:val="superscript"/>
              </w:rPr>
              <w:t>st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 Streets and reconstruction of 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 xml:space="preserve">12 inch 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>PCC Pavement along with</w:t>
            </w: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 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a 12 inch Aggregate Subgrade for 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>3</w:t>
            </w:r>
            <w:r w:rsidR="00C55A22"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 eleven foot travel lanes with combination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 xml:space="preserve"> concrete curb and gutter.</w:t>
            </w:r>
          </w:p>
          <w:p w:rsidR="00C55A22" w:rsidRDefault="00C55A22" w:rsidP="008C7673">
            <w:pPr>
              <w:pStyle w:val="ListParagraph"/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As a subconsultant to Collins Engineers, </w:t>
            </w:r>
            <w:r w:rsidR="008C7673">
              <w:rPr>
                <w:rFonts w:ascii="Arial" w:hAnsi="Arial" w:cs="Arial"/>
                <w:color w:val="595959"/>
                <w:sz w:val="17"/>
                <w:szCs w:val="17"/>
              </w:rPr>
              <w:t>Mr. Oliver</w:t>
            </w: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 is providing Phase III construction inspection engineering.</w:t>
            </w:r>
          </w:p>
          <w:p w:rsidR="008C7673" w:rsidRDefault="008C7673" w:rsidP="008C7673">
            <w:pPr>
              <w:pStyle w:val="ListParagraph"/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>Removal and replacement of existing drainage structures, main storm sewer, traffic signal work at the intersections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8C7673" w:rsidRPr="008C7673" w:rsidRDefault="008C7673" w:rsidP="008C7673">
            <w:pPr>
              <w:keepNext/>
              <w:keepLines/>
              <w:numPr>
                <w:ilvl w:val="0"/>
                <w:numId w:val="37"/>
              </w:numPr>
              <w:suppressAutoHyphens/>
              <w:overflowPunct/>
              <w:jc w:val="both"/>
              <w:textAlignment w:val="auto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>Coordination with Illinois Central Railroad Company/CN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  <w:r w:rsidRPr="008C7673">
              <w:rPr>
                <w:rFonts w:ascii="Arial" w:hAnsi="Arial" w:cs="Arial"/>
                <w:color w:val="595959"/>
                <w:sz w:val="17"/>
                <w:szCs w:val="17"/>
              </w:rPr>
              <w:t xml:space="preserve"> </w:t>
            </w:r>
          </w:p>
          <w:p w:rsidR="00C55A22" w:rsidRDefault="00C55A22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color w:val="1D428A"/>
                <w:sz w:val="18"/>
                <w:szCs w:val="18"/>
              </w:rPr>
            </w:pPr>
          </w:p>
          <w:p w:rsidR="005F1D54" w:rsidRDefault="005F1D54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color w:val="1D428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D428A"/>
                <w:sz w:val="18"/>
                <w:szCs w:val="18"/>
              </w:rPr>
              <w:t xml:space="preserve">Construction Inspector – Illinois </w:t>
            </w:r>
            <w:r w:rsidRPr="00E42D47">
              <w:rPr>
                <w:rFonts w:ascii="Arial" w:hAnsi="Arial" w:cs="Arial"/>
                <w:b/>
                <w:color w:val="1D428A"/>
                <w:sz w:val="18"/>
                <w:szCs w:val="18"/>
              </w:rPr>
              <w:t>Department of</w:t>
            </w:r>
            <w:r>
              <w:rPr>
                <w:rFonts w:ascii="Arial" w:hAnsi="Arial" w:cs="Arial"/>
                <w:b/>
                <w:color w:val="1D428A"/>
                <w:sz w:val="18"/>
                <w:szCs w:val="18"/>
              </w:rPr>
              <w:t xml:space="preserve"> Transportation</w:t>
            </w:r>
          </w:p>
          <w:p w:rsidR="005F1D54" w:rsidRPr="006C73B9" w:rsidRDefault="005F1D54" w:rsidP="006C73B9">
            <w:pPr>
              <w:keepNext/>
              <w:keepLines/>
              <w:suppressAutoHyphens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C73B9">
              <w:rPr>
                <w:rFonts w:ascii="Arial" w:hAnsi="Arial" w:cs="Arial"/>
                <w:i/>
                <w:sz w:val="18"/>
                <w:szCs w:val="18"/>
              </w:rPr>
              <w:t xml:space="preserve">Willow Rd Reconstruction IL Rte 43 (Waukegan Rd) to I-94 </w:t>
            </w:r>
          </w:p>
          <w:p w:rsidR="005F1D54" w:rsidRPr="006C73B9" w:rsidRDefault="005F1D54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73B9">
              <w:rPr>
                <w:rFonts w:ascii="Arial" w:hAnsi="Arial" w:cs="Arial"/>
                <w:sz w:val="18"/>
                <w:szCs w:val="18"/>
              </w:rPr>
              <w:t>Glenview</w:t>
            </w:r>
            <w:r>
              <w:rPr>
                <w:rFonts w:ascii="Arial" w:hAnsi="Arial" w:cs="Arial"/>
                <w:sz w:val="18"/>
                <w:szCs w:val="18"/>
              </w:rPr>
              <w:t>, Illinois</w:t>
            </w:r>
          </w:p>
          <w:p w:rsidR="005F1D54" w:rsidRDefault="005F1D54" w:rsidP="006C73B9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6C73B9">
              <w:rPr>
                <w:rFonts w:ascii="Arial" w:hAnsi="Arial" w:cs="Arial"/>
                <w:color w:val="595959"/>
                <w:sz w:val="17"/>
                <w:szCs w:val="17"/>
              </w:rPr>
              <w:t>Inspection and documentation of pay quantities and field supervision of all daily construction activities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 xml:space="preserve">, </w:t>
            </w:r>
            <w:r w:rsidRPr="006C73B9">
              <w:rPr>
                <w:rFonts w:ascii="Arial" w:hAnsi="Arial" w:cs="Arial"/>
                <w:color w:val="595959"/>
                <w:sz w:val="17"/>
                <w:szCs w:val="17"/>
              </w:rPr>
              <w:t>ensur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>ing</w:t>
            </w:r>
            <w:r w:rsidRPr="006C73B9">
              <w:rPr>
                <w:rFonts w:ascii="Arial" w:hAnsi="Arial" w:cs="Arial"/>
                <w:color w:val="595959"/>
                <w:sz w:val="17"/>
                <w:szCs w:val="17"/>
              </w:rPr>
              <w:t xml:space="preserve"> work 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>is</w:t>
            </w:r>
            <w:r w:rsidRPr="006C73B9">
              <w:rPr>
                <w:rFonts w:ascii="Arial" w:hAnsi="Arial" w:cs="Arial"/>
                <w:color w:val="595959"/>
                <w:sz w:val="17"/>
                <w:szCs w:val="17"/>
              </w:rPr>
              <w:t xml:space="preserve"> executed per project requirements. </w:t>
            </w:r>
          </w:p>
          <w:p w:rsidR="005F1D54" w:rsidRDefault="005F1D54" w:rsidP="006C73B9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6C73B9">
              <w:rPr>
                <w:rFonts w:ascii="Arial" w:hAnsi="Arial" w:cs="Arial"/>
                <w:color w:val="595959"/>
                <w:sz w:val="17"/>
                <w:szCs w:val="17"/>
              </w:rPr>
              <w:t xml:space="preserve">Quality assurance checks of materials and workmanship, to ensure the safety of road users and field staff. </w:t>
            </w:r>
          </w:p>
          <w:p w:rsidR="005F1D54" w:rsidRPr="006C73B9" w:rsidRDefault="005F1D54" w:rsidP="006C73B9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>
              <w:rPr>
                <w:rFonts w:ascii="Arial" w:hAnsi="Arial" w:cs="Arial"/>
                <w:color w:val="595959"/>
                <w:sz w:val="17"/>
                <w:szCs w:val="17"/>
              </w:rPr>
              <w:t>D</w:t>
            </w:r>
            <w:r w:rsidRPr="006C73B9">
              <w:rPr>
                <w:rFonts w:ascii="Arial" w:hAnsi="Arial" w:cs="Arial"/>
                <w:color w:val="595959"/>
                <w:sz w:val="17"/>
                <w:szCs w:val="17"/>
              </w:rPr>
              <w:t>aily field inspection reports and documentation of production quantities for progress payments.</w:t>
            </w:r>
          </w:p>
          <w:p w:rsidR="005F1D54" w:rsidRDefault="005F1D54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color w:val="1D428A"/>
                <w:sz w:val="18"/>
                <w:szCs w:val="18"/>
              </w:rPr>
            </w:pPr>
          </w:p>
          <w:p w:rsidR="00185A38" w:rsidRDefault="00272E5B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b/>
                <w:color w:val="1D428A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D428A"/>
                <w:sz w:val="18"/>
                <w:szCs w:val="18"/>
              </w:rPr>
              <w:t>Construction</w:t>
            </w:r>
            <w:r w:rsidR="006D4F46">
              <w:rPr>
                <w:rFonts w:ascii="Arial" w:hAnsi="Arial" w:cs="Arial"/>
                <w:b/>
                <w:color w:val="1D428A"/>
                <w:sz w:val="18"/>
                <w:szCs w:val="18"/>
              </w:rPr>
              <w:t xml:space="preserve"> </w:t>
            </w:r>
            <w:r w:rsidR="00185A38">
              <w:rPr>
                <w:rFonts w:ascii="Arial" w:hAnsi="Arial" w:cs="Arial"/>
                <w:b/>
                <w:color w:val="1D428A"/>
                <w:sz w:val="18"/>
                <w:szCs w:val="18"/>
              </w:rPr>
              <w:t>Manager – Illinois State Toll Highway Authority</w:t>
            </w:r>
            <w:r w:rsidR="00185A38" w:rsidRPr="00443BD4">
              <w:rPr>
                <w:rFonts w:ascii="Arial" w:hAnsi="Arial" w:cs="Arial"/>
                <w:b/>
                <w:color w:val="1D428A"/>
                <w:sz w:val="18"/>
                <w:szCs w:val="18"/>
              </w:rPr>
              <w:t xml:space="preserve"> </w:t>
            </w:r>
          </w:p>
          <w:p w:rsidR="00185A38" w:rsidRDefault="00185A38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I-90 Jane A</w:t>
            </w:r>
            <w:r w:rsidR="00CC795D"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</w:rPr>
              <w:t>dams Memorial Tollway Widening &amp; Reconstruction</w:t>
            </w:r>
            <w:r w:rsidR="00064006">
              <w:rPr>
                <w:rFonts w:ascii="Arial" w:hAnsi="Arial" w:cs="Arial"/>
                <w:i/>
                <w:sz w:val="18"/>
                <w:szCs w:val="18"/>
              </w:rPr>
              <w:t>, CM Upon Request</w:t>
            </w:r>
            <w:r w:rsidR="00A85874">
              <w:rPr>
                <w:rFonts w:ascii="Arial" w:hAnsi="Arial" w:cs="Arial"/>
                <w:i/>
                <w:sz w:val="18"/>
                <w:szCs w:val="18"/>
              </w:rPr>
              <w:t>, Contract I-13-4152</w:t>
            </w:r>
            <w:r w:rsidR="00920A8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85874">
              <w:rPr>
                <w:rFonts w:ascii="Arial" w:hAnsi="Arial" w:cs="Arial"/>
                <w:i/>
                <w:sz w:val="18"/>
                <w:szCs w:val="18"/>
              </w:rPr>
              <w:t>[PSB 13-4, Item 9 Joint Venture] (09/2014-Present)</w:t>
            </w:r>
          </w:p>
          <w:p w:rsidR="00185A38" w:rsidRPr="00E42D47" w:rsidRDefault="00064006" w:rsidP="00185A38">
            <w:pPr>
              <w:keepNext/>
              <w:keepLines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2D47">
              <w:rPr>
                <w:rFonts w:ascii="Arial" w:hAnsi="Arial" w:cs="Arial"/>
                <w:sz w:val="18"/>
                <w:szCs w:val="18"/>
              </w:rPr>
              <w:t>Various Locations</w:t>
            </w:r>
            <w:r w:rsidR="00185A38" w:rsidRPr="00E42D47">
              <w:rPr>
                <w:rFonts w:ascii="Arial" w:hAnsi="Arial" w:cs="Arial"/>
                <w:sz w:val="18"/>
                <w:szCs w:val="18"/>
              </w:rPr>
              <w:t>, Illinois</w:t>
            </w:r>
            <w:r w:rsidR="00272E5B" w:rsidRPr="00E42D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A84" w:rsidRPr="00E42D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72E5B" w:rsidRPr="00E42D47" w:rsidRDefault="00D271EF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>
              <w:rPr>
                <w:rFonts w:ascii="Arial" w:hAnsi="Arial" w:cs="Arial"/>
                <w:color w:val="595959"/>
                <w:sz w:val="17"/>
                <w:szCs w:val="17"/>
              </w:rPr>
              <w:t>R</w:t>
            </w:r>
            <w:r w:rsidR="00272E5B" w:rsidRPr="00E42D47">
              <w:rPr>
                <w:rFonts w:ascii="Arial" w:hAnsi="Arial" w:cs="Arial"/>
                <w:color w:val="595959"/>
                <w:sz w:val="17"/>
                <w:szCs w:val="17"/>
              </w:rPr>
              <w:t xml:space="preserve">esponsible for performing construction inspection at the </w:t>
            </w:r>
            <w:r w:rsidR="00920A84">
              <w:rPr>
                <w:rFonts w:ascii="Arial" w:hAnsi="Arial" w:cs="Arial"/>
                <w:color w:val="595959"/>
                <w:sz w:val="17"/>
                <w:szCs w:val="17"/>
              </w:rPr>
              <w:t>Illinois T</w:t>
            </w:r>
            <w:r w:rsidR="00272E5B" w:rsidRPr="00E42D47">
              <w:rPr>
                <w:rFonts w:ascii="Arial" w:hAnsi="Arial" w:cs="Arial"/>
                <w:color w:val="595959"/>
                <w:sz w:val="17"/>
                <w:szCs w:val="17"/>
              </w:rPr>
              <w:t>ollway, inspecting contractor’s work for conformance to contract plans, identify and report non-conforming work</w:t>
            </w:r>
            <w:r w:rsidR="00920A8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272E5B" w:rsidRPr="00E42D47" w:rsidRDefault="00272E5B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Inspect Materials and equipment incorporated into the work for conformance with the approved shop drawings and/or contract documents; prepare daily reports covering the contractor’s labor force and equipment</w:t>
            </w:r>
            <w:r w:rsidR="00920A8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272E5B" w:rsidRPr="00E42D47" w:rsidRDefault="00272E5B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Provide daily  reports of work performed, major deliveries to the job site, and visitors to the project site; tracked contractor’s work against approved schedule and monitored percent complete to assist Project Manager in preparing contractor’s estimated progress payments.</w:t>
            </w:r>
          </w:p>
          <w:p w:rsidR="00272E5B" w:rsidRDefault="00272E5B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Surveyed the field and verified the footings’ height to ensure the columns had proper dimension height</w:t>
            </w:r>
            <w:r w:rsidR="00920A8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E36C87" w:rsidRPr="00E42D47" w:rsidRDefault="00E36C87" w:rsidP="00E36C87">
            <w:pPr>
              <w:keepNext/>
              <w:keepLines/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  <w:p w:rsidR="00C518D4" w:rsidRDefault="00920A84" w:rsidP="00A85874">
            <w:pPr>
              <w:keepNext/>
              <w:keepLines/>
              <w:suppressAutoHyphens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D428A"/>
                <w:sz w:val="18"/>
                <w:szCs w:val="18"/>
              </w:rPr>
              <w:t xml:space="preserve">Senior Quality Assurance Technician – </w:t>
            </w:r>
            <w:r w:rsidRPr="00E42D47">
              <w:rPr>
                <w:rFonts w:ascii="Arial" w:hAnsi="Arial" w:cs="Arial"/>
                <w:b/>
                <w:color w:val="1D428A"/>
                <w:sz w:val="18"/>
                <w:szCs w:val="18"/>
              </w:rPr>
              <w:t>Chicago Department of Aviation</w:t>
            </w:r>
            <w:r w:rsidR="00A85874">
              <w:rPr>
                <w:rFonts w:ascii="Arial" w:hAnsi="Arial" w:cs="Arial"/>
                <w:b/>
                <w:color w:val="1D428A"/>
                <w:sz w:val="18"/>
                <w:szCs w:val="18"/>
              </w:rPr>
              <w:t xml:space="preserve">                                   </w:t>
            </w:r>
            <w:r w:rsidRPr="00E42D47">
              <w:rPr>
                <w:rFonts w:ascii="Arial" w:hAnsi="Arial" w:cs="Arial"/>
                <w:i/>
                <w:sz w:val="18"/>
                <w:szCs w:val="18"/>
              </w:rPr>
              <w:t>O’Hare Modernization Project (06/2000-09/2014</w:t>
            </w:r>
            <w:r w:rsidR="00C518D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C518D4" w:rsidRPr="00E42D47" w:rsidRDefault="00C518D4" w:rsidP="00E42D47">
            <w:pPr>
              <w:keepNext/>
              <w:keepLines/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2D47">
              <w:rPr>
                <w:rFonts w:ascii="Arial" w:hAnsi="Arial" w:cs="Arial"/>
                <w:sz w:val="18"/>
                <w:szCs w:val="18"/>
              </w:rPr>
              <w:t>Chicago, Illinois</w:t>
            </w:r>
          </w:p>
          <w:p w:rsidR="00920A84" w:rsidRPr="00E42D47" w:rsidRDefault="00920A84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 xml:space="preserve">Managed the concrete lab portion at the O’Hare Modernization Program, reporting and analyzing test results and finding areas of problems. </w:t>
            </w:r>
          </w:p>
          <w:p w:rsidR="00920A84" w:rsidRPr="00E42D47" w:rsidRDefault="00920A84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Responsible for inspecting materials prior to placement on job site, revised all submittals for construction materials use</w:t>
            </w:r>
            <w:r w:rsidR="00C518D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920A84" w:rsidRPr="00E42D47" w:rsidRDefault="00920A84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Handling, testing, and reporting construction material results in accordance with ASTM, AASHTO, ACI and FAA and Illinois DOT Specifications for both field and lab support which include: soils, asphalt, and concrete</w:t>
            </w:r>
            <w:r w:rsidR="00C518D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920A84" w:rsidRPr="00E42D47" w:rsidRDefault="00920A84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Reporting material placement and calculations for payment using the PWL method</w:t>
            </w:r>
            <w:r w:rsidR="00C518D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920A84" w:rsidRPr="00E42D47" w:rsidRDefault="00920A84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Witnessing proof rolls and areas that need to be cut, inspecting and reporting daily work activities</w:t>
            </w:r>
            <w:r w:rsidR="00C518D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C518D4" w:rsidRDefault="00920A84" w:rsidP="00E42D47">
            <w:pPr>
              <w:keepNext/>
              <w:keepLines/>
              <w:numPr>
                <w:ilvl w:val="0"/>
                <w:numId w:val="37"/>
              </w:numPr>
              <w:suppressAutoHyphens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color w:val="595959"/>
                <w:sz w:val="17"/>
                <w:szCs w:val="17"/>
              </w:rPr>
              <w:t>Responsible to oversee field plant calibrations and mix performance evaluations</w:t>
            </w:r>
            <w:r w:rsidR="00C518D4">
              <w:rPr>
                <w:rFonts w:ascii="Arial" w:hAnsi="Arial" w:cs="Arial"/>
                <w:color w:val="595959"/>
                <w:sz w:val="17"/>
                <w:szCs w:val="17"/>
              </w:rPr>
              <w:t>.</w:t>
            </w:r>
          </w:p>
          <w:p w:rsidR="00C518D4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  <w:p w:rsidR="00C518D4" w:rsidRPr="00E42D47" w:rsidRDefault="00C518D4" w:rsidP="00E36C87">
            <w:pPr>
              <w:keepNext/>
              <w:keepLines/>
              <w:numPr>
                <w:ilvl w:val="0"/>
                <w:numId w:val="37"/>
              </w:numPr>
              <w:suppressAutoHyphens/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>
              <w:rPr>
                <w:rFonts w:ascii="Arial" w:hAnsi="Arial" w:cs="Arial"/>
                <w:color w:val="595959"/>
                <w:sz w:val="17"/>
                <w:szCs w:val="17"/>
              </w:rPr>
              <w:t xml:space="preserve">Specific Projects under this </w:t>
            </w:r>
            <w:r w:rsidR="00E01FAE">
              <w:rPr>
                <w:rFonts w:ascii="Arial" w:hAnsi="Arial" w:cs="Arial"/>
                <w:color w:val="595959"/>
                <w:sz w:val="17"/>
                <w:szCs w:val="17"/>
              </w:rPr>
              <w:t xml:space="preserve">OMP </w:t>
            </w:r>
            <w:r>
              <w:rPr>
                <w:rFonts w:ascii="Arial" w:hAnsi="Arial" w:cs="Arial"/>
                <w:color w:val="595959"/>
                <w:sz w:val="17"/>
                <w:szCs w:val="17"/>
              </w:rPr>
              <w:t>contract include the followin</w:t>
            </w:r>
            <w:r w:rsidR="00E01FAE">
              <w:rPr>
                <w:rFonts w:ascii="Arial" w:hAnsi="Arial" w:cs="Arial"/>
                <w:color w:val="595959"/>
                <w:sz w:val="17"/>
                <w:szCs w:val="17"/>
              </w:rPr>
              <w:t>g:</w:t>
            </w:r>
            <w:r w:rsidR="00E36C87">
              <w:rPr>
                <w:rFonts w:ascii="Arial" w:hAnsi="Arial" w:cs="Arial"/>
                <w:color w:val="595959"/>
                <w:sz w:val="17"/>
                <w:szCs w:val="17"/>
              </w:rPr>
              <w:t xml:space="preserve">                                             </w:t>
            </w:r>
            <w:r w:rsidR="00E01FAE">
              <w:rPr>
                <w:rFonts w:ascii="Arial" w:hAnsi="Arial" w:cs="Arial"/>
                <w:b/>
                <w:color w:val="595959"/>
                <w:sz w:val="17"/>
                <w:szCs w:val="17"/>
              </w:rPr>
              <w:t>D</w:t>
            </w:r>
            <w:r w:rsidRPr="00E42D47">
              <w:rPr>
                <w:rFonts w:ascii="Arial" w:hAnsi="Arial" w:cs="Arial"/>
                <w:b/>
                <w:color w:val="595959"/>
                <w:sz w:val="17"/>
                <w:szCs w:val="17"/>
              </w:rPr>
              <w:t>isplacement Threshold of R/W 14R-32L</w:t>
            </w:r>
          </w:p>
          <w:p w:rsidR="00C518D4" w:rsidRPr="00E42D47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b/>
                <w:color w:val="595959"/>
                <w:sz w:val="17"/>
                <w:szCs w:val="17"/>
              </w:rPr>
              <w:t>Relocation of JAWA Water Line</w:t>
            </w:r>
          </w:p>
          <w:p w:rsidR="00C518D4" w:rsidRPr="00E42D47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b/>
                <w:color w:val="595959"/>
                <w:sz w:val="17"/>
                <w:szCs w:val="17"/>
              </w:rPr>
              <w:t>R/W 9L-27R including Navaids, RTR, and associated projects to support new runway</w:t>
            </w:r>
          </w:p>
          <w:p w:rsidR="00C518D4" w:rsidRPr="00E42D47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b/>
                <w:color w:val="595959"/>
                <w:sz w:val="17"/>
                <w:szCs w:val="17"/>
              </w:rPr>
              <w:t>R/W 10L-28R extension including mass grading and railroad line relocation</w:t>
            </w:r>
          </w:p>
          <w:p w:rsidR="00C518D4" w:rsidRPr="00E42D47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b/>
                <w:color w:val="595959"/>
                <w:sz w:val="17"/>
                <w:szCs w:val="17"/>
              </w:rPr>
              <w:t>R/W 10C-28C including relocation of cargo buildings and major state route, cargo tunnel extension, and basin reconstruction</w:t>
            </w:r>
          </w:p>
          <w:p w:rsidR="00C518D4" w:rsidRPr="00E42D47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b/>
                <w:color w:val="595959"/>
                <w:sz w:val="17"/>
                <w:szCs w:val="17"/>
              </w:rPr>
            </w:pPr>
            <w:r w:rsidRPr="00E42D47">
              <w:rPr>
                <w:rFonts w:ascii="Arial" w:hAnsi="Arial" w:cs="Arial"/>
                <w:b/>
                <w:color w:val="595959"/>
                <w:sz w:val="17"/>
                <w:szCs w:val="17"/>
              </w:rPr>
              <w:t>R/W 10R-28L including road tunnels and site preparation</w:t>
            </w:r>
          </w:p>
          <w:p w:rsidR="00C518D4" w:rsidRPr="00E42D47" w:rsidRDefault="00C518D4" w:rsidP="00E42D47">
            <w:pPr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  <w:p w:rsidR="002F3E35" w:rsidRPr="002F3E35" w:rsidRDefault="002F3E35" w:rsidP="002F3E35">
            <w:pPr>
              <w:pStyle w:val="ListParagraph"/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886CE4" w:rsidRPr="0023281A" w:rsidRDefault="00886CE4" w:rsidP="00E36C87">
            <w:pPr>
              <w:pStyle w:val="ListParagraph"/>
              <w:keepNext/>
              <w:keepLines/>
              <w:suppressAutoHyphens/>
              <w:ind w:left="360"/>
              <w:jc w:val="both"/>
              <w:rPr>
                <w:rFonts w:ascii="Arial" w:hAnsi="Arial" w:cs="Arial"/>
                <w:color w:val="595959"/>
                <w:sz w:val="17"/>
                <w:szCs w:val="17"/>
              </w:rPr>
            </w:pPr>
          </w:p>
        </w:tc>
      </w:tr>
    </w:tbl>
    <w:p w:rsidR="001A2A74" w:rsidRDefault="001A2A74" w:rsidP="0097525F">
      <w:pPr>
        <w:jc w:val="both"/>
        <w:rPr>
          <w:sz w:val="8"/>
        </w:rPr>
      </w:pPr>
    </w:p>
    <w:sectPr w:rsidR="001A2A74" w:rsidSect="00396695">
      <w:headerReference w:type="default" r:id="rId8"/>
      <w:footerReference w:type="default" r:id="rId9"/>
      <w:type w:val="continuous"/>
      <w:pgSz w:w="12240" w:h="15840" w:code="1"/>
      <w:pgMar w:top="1440" w:right="1008" w:bottom="720" w:left="1008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46" w:rsidRDefault="00B01046">
      <w:r>
        <w:separator/>
      </w:r>
    </w:p>
  </w:endnote>
  <w:endnote w:type="continuationSeparator" w:id="0">
    <w:p w:rsidR="00B01046" w:rsidRDefault="00B0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85" w:rsidRDefault="00C13585">
    <w:pPr>
      <w:pStyle w:val="Footer"/>
      <w:jc w:val="right"/>
      <w:rPr>
        <w:rStyle w:val="PageNumber"/>
        <w:rFonts w:ascii="AvantGarde" w:hAnsi="AvantGarde"/>
        <w:sz w:val="12"/>
      </w:rPr>
    </w:pPr>
    <w:r>
      <w:rPr>
        <w:rFonts w:ascii="AvantGarde" w:hAnsi="AvantGarde"/>
        <w:sz w:val="12"/>
      </w:rPr>
      <w:t xml:space="preserve">Page </w:t>
    </w:r>
    <w:r>
      <w:rPr>
        <w:rStyle w:val="PageNumber"/>
        <w:rFonts w:ascii="AvantGarde" w:hAnsi="AvantGarde"/>
        <w:sz w:val="12"/>
      </w:rPr>
      <w:fldChar w:fldCharType="begin"/>
    </w:r>
    <w:r>
      <w:rPr>
        <w:rStyle w:val="PageNumber"/>
        <w:rFonts w:ascii="AvantGarde" w:hAnsi="AvantGarde"/>
        <w:sz w:val="12"/>
      </w:rPr>
      <w:instrText xml:space="preserve"> PAGE </w:instrText>
    </w:r>
    <w:r>
      <w:rPr>
        <w:rStyle w:val="PageNumber"/>
        <w:rFonts w:ascii="AvantGarde" w:hAnsi="AvantGarde"/>
        <w:sz w:val="12"/>
      </w:rPr>
      <w:fldChar w:fldCharType="separate"/>
    </w:r>
    <w:r w:rsidR="001549F6">
      <w:rPr>
        <w:rStyle w:val="PageNumber"/>
        <w:rFonts w:ascii="AvantGarde" w:hAnsi="AvantGarde"/>
        <w:noProof/>
        <w:sz w:val="12"/>
      </w:rPr>
      <w:t>1</w:t>
    </w:r>
    <w:r>
      <w:rPr>
        <w:rStyle w:val="PageNumber"/>
        <w:rFonts w:ascii="AvantGarde" w:hAnsi="AvantGarde"/>
        <w:sz w:val="12"/>
      </w:rPr>
      <w:fldChar w:fldCharType="end"/>
    </w:r>
    <w:r>
      <w:rPr>
        <w:rStyle w:val="PageNumber"/>
        <w:rFonts w:ascii="AvantGarde" w:hAnsi="AvantGarde"/>
        <w:sz w:val="12"/>
      </w:rPr>
      <w:t xml:space="preserve"> of </w:t>
    </w:r>
    <w:r>
      <w:rPr>
        <w:rStyle w:val="PageNumber"/>
        <w:rFonts w:ascii="AvantGarde" w:hAnsi="AvantGarde"/>
        <w:sz w:val="12"/>
      </w:rPr>
      <w:fldChar w:fldCharType="begin"/>
    </w:r>
    <w:r>
      <w:rPr>
        <w:rStyle w:val="PageNumber"/>
        <w:rFonts w:ascii="AvantGarde" w:hAnsi="AvantGarde"/>
        <w:sz w:val="12"/>
      </w:rPr>
      <w:instrText xml:space="preserve"> NUMPAGES </w:instrText>
    </w:r>
    <w:r>
      <w:rPr>
        <w:rStyle w:val="PageNumber"/>
        <w:rFonts w:ascii="AvantGarde" w:hAnsi="AvantGarde"/>
        <w:sz w:val="12"/>
      </w:rPr>
      <w:fldChar w:fldCharType="separate"/>
    </w:r>
    <w:r w:rsidR="001549F6">
      <w:rPr>
        <w:rStyle w:val="PageNumber"/>
        <w:rFonts w:ascii="AvantGarde" w:hAnsi="AvantGarde"/>
        <w:noProof/>
        <w:sz w:val="12"/>
      </w:rPr>
      <w:t>2</w:t>
    </w:r>
    <w:r>
      <w:rPr>
        <w:rStyle w:val="PageNumber"/>
        <w:rFonts w:ascii="AvantGarde" w:hAnsi="AvantGarde"/>
        <w:sz w:val="12"/>
      </w:rPr>
      <w:fldChar w:fldCharType="end"/>
    </w:r>
  </w:p>
  <w:p w:rsidR="00C13585" w:rsidRPr="00F256B1" w:rsidRDefault="00C13585" w:rsidP="00F256B1">
    <w:pPr>
      <w:pStyle w:val="Footer"/>
      <w:jc w:val="center"/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46" w:rsidRDefault="00B01046">
      <w:r>
        <w:separator/>
      </w:r>
    </w:p>
  </w:footnote>
  <w:footnote w:type="continuationSeparator" w:id="0">
    <w:p w:rsidR="00B01046" w:rsidRDefault="00B0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46C" w:rsidRPr="002364C6" w:rsidRDefault="000C23FA" w:rsidP="002364C6">
    <w:pPr>
      <w:tabs>
        <w:tab w:val="left" w:pos="2829"/>
        <w:tab w:val="center" w:pos="4320"/>
        <w:tab w:val="right" w:pos="8640"/>
      </w:tabs>
      <w:overflowPunct/>
      <w:autoSpaceDE/>
      <w:autoSpaceDN/>
      <w:adjustRightInd/>
      <w:jc w:val="right"/>
      <w:textAlignment w:val="auto"/>
      <w:rPr>
        <w:rFonts w:ascii="Arial Narrow" w:hAnsi="Arial Narrow" w:cs="Arial"/>
        <w:b/>
        <w:color w:val="5C6770"/>
        <w:sz w:val="24"/>
        <w:szCs w:val="28"/>
      </w:rPr>
    </w:pPr>
    <w:r w:rsidRPr="002364C6">
      <w:rPr>
        <w:noProof/>
        <w:sz w:val="18"/>
      </w:rPr>
      <w:drawing>
        <wp:anchor distT="0" distB="0" distL="114300" distR="114300" simplePos="0" relativeHeight="251742208" behindDoc="1" locked="0" layoutInCell="1" allowOverlap="1" wp14:anchorId="6372EC7F" wp14:editId="4AE79DFA">
          <wp:simplePos x="0" y="0"/>
          <wp:positionH relativeFrom="column">
            <wp:posOffset>-640080</wp:posOffset>
          </wp:positionH>
          <wp:positionV relativeFrom="paragraph">
            <wp:posOffset>-283210</wp:posOffset>
          </wp:positionV>
          <wp:extent cx="7774305" cy="1047750"/>
          <wp:effectExtent l="0" t="0" r="0" b="0"/>
          <wp:wrapNone/>
          <wp:docPr id="14" name="Picture 1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515"/>
                  <a:stretch>
                    <a:fillRect/>
                  </a:stretch>
                </pic:blipFill>
                <pic:spPr bwMode="auto">
                  <a:xfrm>
                    <a:off x="0" y="0"/>
                    <a:ext cx="777430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246C" w:rsidRPr="003F6B5A" w:rsidRDefault="00272E5B" w:rsidP="00BD246C">
    <w:pPr>
      <w:tabs>
        <w:tab w:val="left" w:pos="2829"/>
        <w:tab w:val="center" w:pos="4320"/>
        <w:tab w:val="right" w:pos="8640"/>
      </w:tabs>
      <w:overflowPunct/>
      <w:autoSpaceDE/>
      <w:autoSpaceDN/>
      <w:adjustRightInd/>
      <w:jc w:val="right"/>
      <w:textAlignment w:val="auto"/>
      <w:rPr>
        <w:rFonts w:ascii="Arial" w:hAnsi="Arial" w:cs="Arial"/>
        <w:b/>
        <w:color w:val="999933"/>
        <w:sz w:val="24"/>
      </w:rPr>
    </w:pPr>
    <w:r>
      <w:rPr>
        <w:rFonts w:ascii="Arial" w:hAnsi="Arial" w:cs="Arial"/>
        <w:b/>
        <w:color w:val="999933"/>
        <w:sz w:val="28"/>
      </w:rPr>
      <w:t>Jason Oliver</w:t>
    </w:r>
  </w:p>
  <w:p w:rsidR="00BD246C" w:rsidRPr="0048782F" w:rsidRDefault="00BD246C" w:rsidP="006F4F31">
    <w:pPr>
      <w:tabs>
        <w:tab w:val="left" w:pos="2829"/>
        <w:tab w:val="center" w:pos="4320"/>
        <w:tab w:val="right" w:pos="8640"/>
      </w:tabs>
      <w:overflowPunct/>
      <w:autoSpaceDE/>
      <w:autoSpaceDN/>
      <w:adjustRightInd/>
      <w:jc w:val="right"/>
      <w:textAlignment w:val="auto"/>
      <w:rPr>
        <w:rFonts w:ascii="Arial Narrow" w:hAnsi="Arial Narrow" w:cs="Arial"/>
        <w:b/>
        <w:color w:val="5C6770"/>
        <w:sz w:val="16"/>
      </w:rPr>
    </w:pPr>
  </w:p>
  <w:p w:rsidR="006F4F31" w:rsidRPr="003F6B5A" w:rsidRDefault="00272E5B" w:rsidP="006F4F31">
    <w:pPr>
      <w:tabs>
        <w:tab w:val="left" w:pos="2829"/>
        <w:tab w:val="center" w:pos="4320"/>
        <w:tab w:val="right" w:pos="8640"/>
      </w:tabs>
      <w:overflowPunct/>
      <w:autoSpaceDE/>
      <w:autoSpaceDN/>
      <w:adjustRightInd/>
      <w:jc w:val="right"/>
      <w:textAlignment w:val="auto"/>
      <w:rPr>
        <w:rFonts w:ascii="Arial" w:hAnsi="Arial" w:cs="Arial"/>
        <w:b/>
        <w:color w:val="999933"/>
      </w:rPr>
    </w:pPr>
    <w:r>
      <w:rPr>
        <w:rFonts w:ascii="Arial" w:hAnsi="Arial" w:cs="Arial"/>
        <w:b/>
        <w:color w:val="999933"/>
        <w:sz w:val="28"/>
      </w:rPr>
      <w:t>Construction Inspector</w:t>
    </w:r>
  </w:p>
  <w:p w:rsidR="00C13585" w:rsidRDefault="00845D69" w:rsidP="00845D69">
    <w:pPr>
      <w:pStyle w:val="Header"/>
      <w:tabs>
        <w:tab w:val="clear" w:pos="4320"/>
        <w:tab w:val="clear" w:pos="8640"/>
        <w:tab w:val="left" w:pos="1050"/>
      </w:tabs>
      <w:jc w:val="both"/>
      <w:rPr>
        <w:rFonts w:ascii="Tahoma" w:hAnsi="Tahoma"/>
        <w:b/>
        <w:color w:val="006600"/>
      </w:rPr>
    </w:pPr>
    <w:r>
      <w:rPr>
        <w:rFonts w:ascii="Tahoma" w:hAnsi="Tahoma"/>
        <w:b/>
        <w:color w:val="006600"/>
      </w:rPr>
      <w:tab/>
    </w:r>
  </w:p>
  <w:p w:rsidR="00C518D4" w:rsidRDefault="00C518D4" w:rsidP="00C518D4">
    <w:pPr>
      <w:pStyle w:val="BodyText"/>
      <w:suppressAutoHyphens/>
      <w:jc w:val="both"/>
      <w:rPr>
        <w:rFonts w:ascii="Arial" w:hAnsi="Arial" w:cs="Arial"/>
        <w:sz w:val="16"/>
        <w:szCs w:val="16"/>
      </w:rPr>
    </w:pPr>
    <w:r>
      <w:rPr>
        <w:b/>
        <w:noProof/>
        <w:color w:val="00660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640E7D2" wp14:editId="730A443E">
              <wp:simplePos x="0" y="0"/>
              <wp:positionH relativeFrom="column">
                <wp:posOffset>1273175</wp:posOffset>
              </wp:positionH>
              <wp:positionV relativeFrom="paragraph">
                <wp:posOffset>764596</wp:posOffset>
              </wp:positionV>
              <wp:extent cx="0" cy="7666355"/>
              <wp:effectExtent l="0" t="0" r="19050" b="2984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6663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380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100.25pt;margin-top:60.2pt;width:0;height:603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" strokecolor="gray"/>
          </w:pict>
        </mc:Fallback>
      </mc:AlternateContent>
    </w:r>
    <w:r w:rsidR="002F3E35" w:rsidRPr="002F3E35">
      <w:rPr>
        <w:rFonts w:ascii="Arial" w:hAnsi="Arial" w:cs="Arial"/>
        <w:sz w:val="16"/>
        <w:szCs w:val="16"/>
      </w:rPr>
      <w:t xml:space="preserve">Mr. </w:t>
    </w:r>
    <w:r w:rsidR="00272E5B">
      <w:rPr>
        <w:rFonts w:ascii="Arial" w:hAnsi="Arial" w:cs="Arial"/>
        <w:sz w:val="16"/>
        <w:szCs w:val="16"/>
      </w:rPr>
      <w:t>Oliver</w:t>
    </w:r>
    <w:r w:rsidR="00272E5B" w:rsidRPr="002F3E35">
      <w:rPr>
        <w:rFonts w:ascii="Arial" w:hAnsi="Arial" w:cs="Arial"/>
        <w:sz w:val="16"/>
        <w:szCs w:val="16"/>
      </w:rPr>
      <w:t xml:space="preserve"> </w:t>
    </w:r>
    <w:r w:rsidR="00272E5B">
      <w:rPr>
        <w:rFonts w:ascii="Arial" w:hAnsi="Arial" w:cs="Arial"/>
        <w:sz w:val="16"/>
        <w:szCs w:val="16"/>
      </w:rPr>
      <w:t xml:space="preserve">has </w:t>
    </w:r>
    <w:r w:rsidR="00C55A22">
      <w:rPr>
        <w:rFonts w:ascii="Arial" w:hAnsi="Arial" w:cs="Arial"/>
        <w:sz w:val="16"/>
        <w:szCs w:val="16"/>
      </w:rPr>
      <w:t xml:space="preserve">16 </w:t>
    </w:r>
    <w:r w:rsidR="00272E5B">
      <w:rPr>
        <w:rFonts w:ascii="Arial" w:hAnsi="Arial" w:cs="Arial"/>
        <w:sz w:val="16"/>
        <w:szCs w:val="16"/>
      </w:rPr>
      <w:t xml:space="preserve">years of experience in the transportation industry with an </w:t>
    </w:r>
    <w:r w:rsidR="00272E5B" w:rsidRPr="00E42D47">
      <w:rPr>
        <w:rFonts w:ascii="Arial" w:hAnsi="Arial" w:cs="Arial"/>
        <w:sz w:val="16"/>
        <w:szCs w:val="16"/>
      </w:rPr>
      <w:t>emphas</w:t>
    </w:r>
    <w:r w:rsidR="002F3E35" w:rsidRPr="00E42D47">
      <w:rPr>
        <w:rFonts w:ascii="Arial" w:hAnsi="Arial" w:cs="Arial"/>
        <w:sz w:val="16"/>
        <w:szCs w:val="16"/>
      </w:rPr>
      <w:t>is</w:t>
    </w:r>
    <w:r w:rsidR="00272E5B" w:rsidRPr="00E42D47">
      <w:rPr>
        <w:rFonts w:ascii="Arial" w:hAnsi="Arial" w:cs="Arial"/>
        <w:sz w:val="16"/>
        <w:szCs w:val="16"/>
      </w:rPr>
      <w:t xml:space="preserve"> in construction.</w:t>
    </w:r>
    <w:r w:rsidR="00920A84">
      <w:rPr>
        <w:rFonts w:ascii="Arial" w:hAnsi="Arial" w:cs="Arial"/>
        <w:sz w:val="16"/>
        <w:szCs w:val="16"/>
      </w:rPr>
      <w:t xml:space="preserve"> He has performed in roles as a construction manager and quality assurance technician for materials testing. He has experience with quality testing of PCC, HMA, soils</w:t>
    </w:r>
    <w:r w:rsidR="00272E5B" w:rsidRPr="00E42D47">
      <w:rPr>
        <w:rFonts w:ascii="Arial" w:hAnsi="Arial" w:cs="Arial"/>
        <w:sz w:val="16"/>
        <w:szCs w:val="16"/>
      </w:rPr>
      <w:t xml:space="preserve"> </w:t>
    </w:r>
    <w:r w:rsidR="00920A84">
      <w:rPr>
        <w:rFonts w:ascii="Arial" w:hAnsi="Arial" w:cs="Arial"/>
        <w:sz w:val="16"/>
        <w:szCs w:val="16"/>
      </w:rPr>
      <w:t>and other construction materials</w:t>
    </w:r>
    <w:r w:rsidR="002F3E35" w:rsidRPr="00E42D47">
      <w:rPr>
        <w:rFonts w:ascii="Arial" w:hAnsi="Arial" w:cs="Arial"/>
        <w:sz w:val="16"/>
        <w:szCs w:val="16"/>
      </w:rPr>
      <w:t xml:space="preserve"> </w:t>
    </w:r>
    <w:r w:rsidR="00920A84" w:rsidRPr="00E42D47">
      <w:rPr>
        <w:rFonts w:ascii="Arial" w:hAnsi="Arial" w:cs="Arial"/>
        <w:sz w:val="16"/>
        <w:szCs w:val="16"/>
      </w:rPr>
      <w:t>in the field and in the laboratory for highways, runways, airports and buildings.</w:t>
    </w:r>
    <w:r w:rsidR="00920A84">
      <w:t xml:space="preserve"> </w:t>
    </w:r>
    <w:r>
      <w:rPr>
        <w:rFonts w:ascii="Arial" w:hAnsi="Arial" w:cs="Arial"/>
        <w:sz w:val="16"/>
        <w:szCs w:val="16"/>
      </w:rPr>
      <w:t>He inspects, maintains and calibrates all the material testing equipment and schedules qualified technicians to various jobsites, according to their skillsets and availability. He is familiar with the Tollway’s  I-MIRS system and the specifications and standards set by IDOT and the Illinois Tollway.</w:t>
    </w:r>
  </w:p>
  <w:p w:rsidR="00BC1069" w:rsidRDefault="00C518D4" w:rsidP="00C518D4">
    <w:pPr>
      <w:pStyle w:val="BodyText"/>
      <w:suppressAutoHyphens/>
      <w:jc w:val="both"/>
      <w:rPr>
        <w:b/>
        <w:color w:val="006600"/>
      </w:rPr>
    </w:pPr>
    <w:r>
      <w:rPr>
        <w:b/>
        <w:noProof/>
        <w:color w:val="006600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FB048E9" wp14:editId="28EA0EA7">
              <wp:simplePos x="0" y="0"/>
              <wp:positionH relativeFrom="column">
                <wp:posOffset>14605</wp:posOffset>
              </wp:positionH>
              <wp:positionV relativeFrom="paragraph">
                <wp:posOffset>178644</wp:posOffset>
              </wp:positionV>
              <wp:extent cx="1257300" cy="7662545"/>
              <wp:effectExtent l="0" t="0" r="1905" b="0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766254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EDEDED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EDEDE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9CC2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96674" id="Rectangle 8" o:spid="_x0000_s1026" style="position:absolute;margin-left:1.15pt;margin-top:14.05pt;width:99pt;height:603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" fillcolor="#fbfbfb" stroked="f" strokecolor="#9cc2e5" strokeweight="1pt">
              <v:fill color2="#ededed" angle="90" focus="100%" type="gradient"/>
              <v:shadow color="#1f4d78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7C8"/>
    <w:multiLevelType w:val="hybridMultilevel"/>
    <w:tmpl w:val="15DE4622"/>
    <w:lvl w:ilvl="0" w:tplc="82266AD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40E"/>
    <w:multiLevelType w:val="hybridMultilevel"/>
    <w:tmpl w:val="E4F0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70E1"/>
    <w:multiLevelType w:val="hybridMultilevel"/>
    <w:tmpl w:val="FC76EF64"/>
    <w:lvl w:ilvl="0" w:tplc="03DA3C7E">
      <w:start w:val="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ECB"/>
    <w:multiLevelType w:val="hybridMultilevel"/>
    <w:tmpl w:val="E8D86F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E20E0"/>
    <w:multiLevelType w:val="hybridMultilevel"/>
    <w:tmpl w:val="CF348D42"/>
    <w:lvl w:ilvl="0" w:tplc="A338380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7CEA"/>
    <w:multiLevelType w:val="hybridMultilevel"/>
    <w:tmpl w:val="DEE801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B111A"/>
    <w:multiLevelType w:val="hybridMultilevel"/>
    <w:tmpl w:val="8FD0B8BE"/>
    <w:lvl w:ilvl="0" w:tplc="92CAD3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22C3D"/>
    <w:multiLevelType w:val="hybridMultilevel"/>
    <w:tmpl w:val="AB6026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854672"/>
    <w:multiLevelType w:val="hybridMultilevel"/>
    <w:tmpl w:val="8B2A2A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5F73"/>
    <w:multiLevelType w:val="hybridMultilevel"/>
    <w:tmpl w:val="F0B27194"/>
    <w:lvl w:ilvl="0" w:tplc="D222E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27909"/>
    <w:multiLevelType w:val="hybridMultilevel"/>
    <w:tmpl w:val="37064E5C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B2434F"/>
    <w:multiLevelType w:val="hybridMultilevel"/>
    <w:tmpl w:val="E70AF6BE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941F17"/>
    <w:multiLevelType w:val="hybridMultilevel"/>
    <w:tmpl w:val="B6ECFAB0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05772C"/>
    <w:multiLevelType w:val="hybridMultilevel"/>
    <w:tmpl w:val="449E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B3AF4"/>
    <w:multiLevelType w:val="hybridMultilevel"/>
    <w:tmpl w:val="B0F2A2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C6DC7"/>
    <w:multiLevelType w:val="hybridMultilevel"/>
    <w:tmpl w:val="5F9E9C0C"/>
    <w:lvl w:ilvl="0" w:tplc="92CAD3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77159"/>
    <w:multiLevelType w:val="hybridMultilevel"/>
    <w:tmpl w:val="6F42989A"/>
    <w:lvl w:ilvl="0" w:tplc="A97C7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0B1BD2"/>
    <w:multiLevelType w:val="hybridMultilevel"/>
    <w:tmpl w:val="C9F440BA"/>
    <w:lvl w:ilvl="0" w:tplc="D222E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F0760"/>
    <w:multiLevelType w:val="hybridMultilevel"/>
    <w:tmpl w:val="230253FE"/>
    <w:lvl w:ilvl="0" w:tplc="3AC4D81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C4F0B"/>
    <w:multiLevelType w:val="hybridMultilevel"/>
    <w:tmpl w:val="540A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50965"/>
    <w:multiLevelType w:val="hybridMultilevel"/>
    <w:tmpl w:val="5450E0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B5E14"/>
    <w:multiLevelType w:val="hybridMultilevel"/>
    <w:tmpl w:val="BD38C1DE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5529C2"/>
    <w:multiLevelType w:val="hybridMultilevel"/>
    <w:tmpl w:val="5CD00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D633F"/>
    <w:multiLevelType w:val="hybridMultilevel"/>
    <w:tmpl w:val="484C0766"/>
    <w:lvl w:ilvl="0" w:tplc="03DA3C7E">
      <w:start w:val="6"/>
      <w:numFmt w:val="bullet"/>
      <w:lvlText w:val=""/>
      <w:lvlJc w:val="left"/>
      <w:pPr>
        <w:ind w:left="1080" w:hanging="360"/>
      </w:pPr>
      <w:rPr>
        <w:rFonts w:ascii="Symbol" w:eastAsia="Times New Roman" w:hAnsi="Symbol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E2738B"/>
    <w:multiLevelType w:val="hybridMultilevel"/>
    <w:tmpl w:val="D66C6F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84CB6"/>
    <w:multiLevelType w:val="hybridMultilevel"/>
    <w:tmpl w:val="932A3BCA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007C0B"/>
    <w:multiLevelType w:val="hybridMultilevel"/>
    <w:tmpl w:val="241C9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684BDD"/>
    <w:multiLevelType w:val="hybridMultilevel"/>
    <w:tmpl w:val="2E7A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16A41"/>
    <w:multiLevelType w:val="hybridMultilevel"/>
    <w:tmpl w:val="D50E262E"/>
    <w:lvl w:ilvl="0" w:tplc="0C2C3C2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53916"/>
    <w:multiLevelType w:val="hybridMultilevel"/>
    <w:tmpl w:val="053070FC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F0106A"/>
    <w:multiLevelType w:val="hybridMultilevel"/>
    <w:tmpl w:val="D44C112C"/>
    <w:lvl w:ilvl="0" w:tplc="EE76A56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81D5AF1"/>
    <w:multiLevelType w:val="hybridMultilevel"/>
    <w:tmpl w:val="44944186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943C80"/>
    <w:multiLevelType w:val="hybridMultilevel"/>
    <w:tmpl w:val="9A1E18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B6678B"/>
    <w:multiLevelType w:val="hybridMultilevel"/>
    <w:tmpl w:val="1450B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806C0"/>
    <w:multiLevelType w:val="hybridMultilevel"/>
    <w:tmpl w:val="68D2B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3B18A7"/>
    <w:multiLevelType w:val="hybridMultilevel"/>
    <w:tmpl w:val="E214B672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1C661E"/>
    <w:multiLevelType w:val="hybridMultilevel"/>
    <w:tmpl w:val="D45EB4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1C43F1"/>
    <w:multiLevelType w:val="hybridMultilevel"/>
    <w:tmpl w:val="58A885A6"/>
    <w:lvl w:ilvl="0" w:tplc="D222E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451A2"/>
    <w:multiLevelType w:val="hybridMultilevel"/>
    <w:tmpl w:val="FE50CD10"/>
    <w:lvl w:ilvl="0" w:tplc="D222E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A4D6D"/>
    <w:multiLevelType w:val="hybridMultilevel"/>
    <w:tmpl w:val="2B6AF8D8"/>
    <w:lvl w:ilvl="0" w:tplc="D222E9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BF8F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8F0613"/>
    <w:multiLevelType w:val="hybridMultilevel"/>
    <w:tmpl w:val="7A30EFF4"/>
    <w:lvl w:ilvl="0" w:tplc="A97C76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30"/>
  </w:num>
  <w:num w:numId="5">
    <w:abstractNumId w:val="20"/>
  </w:num>
  <w:num w:numId="6">
    <w:abstractNumId w:val="27"/>
  </w:num>
  <w:num w:numId="7">
    <w:abstractNumId w:val="19"/>
  </w:num>
  <w:num w:numId="8">
    <w:abstractNumId w:val="1"/>
  </w:num>
  <w:num w:numId="9">
    <w:abstractNumId w:val="15"/>
  </w:num>
  <w:num w:numId="10">
    <w:abstractNumId w:val="6"/>
  </w:num>
  <w:num w:numId="11">
    <w:abstractNumId w:val="28"/>
  </w:num>
  <w:num w:numId="12">
    <w:abstractNumId w:val="4"/>
  </w:num>
  <w:num w:numId="13">
    <w:abstractNumId w:val="18"/>
  </w:num>
  <w:num w:numId="14">
    <w:abstractNumId w:val="13"/>
  </w:num>
  <w:num w:numId="15">
    <w:abstractNumId w:val="33"/>
  </w:num>
  <w:num w:numId="16">
    <w:abstractNumId w:val="8"/>
  </w:num>
  <w:num w:numId="17">
    <w:abstractNumId w:val="22"/>
  </w:num>
  <w:num w:numId="18">
    <w:abstractNumId w:val="24"/>
  </w:num>
  <w:num w:numId="19">
    <w:abstractNumId w:val="3"/>
  </w:num>
  <w:num w:numId="20">
    <w:abstractNumId w:val="34"/>
  </w:num>
  <w:num w:numId="21">
    <w:abstractNumId w:val="5"/>
  </w:num>
  <w:num w:numId="22">
    <w:abstractNumId w:val="32"/>
  </w:num>
  <w:num w:numId="23">
    <w:abstractNumId w:val="26"/>
  </w:num>
  <w:num w:numId="24">
    <w:abstractNumId w:val="36"/>
  </w:num>
  <w:num w:numId="25">
    <w:abstractNumId w:val="7"/>
  </w:num>
  <w:num w:numId="26">
    <w:abstractNumId w:val="16"/>
  </w:num>
  <w:num w:numId="27">
    <w:abstractNumId w:val="40"/>
  </w:num>
  <w:num w:numId="28">
    <w:abstractNumId w:val="21"/>
  </w:num>
  <w:num w:numId="29">
    <w:abstractNumId w:val="10"/>
  </w:num>
  <w:num w:numId="30">
    <w:abstractNumId w:val="31"/>
  </w:num>
  <w:num w:numId="31">
    <w:abstractNumId w:val="39"/>
  </w:num>
  <w:num w:numId="32">
    <w:abstractNumId w:val="11"/>
  </w:num>
  <w:num w:numId="33">
    <w:abstractNumId w:val="12"/>
  </w:num>
  <w:num w:numId="34">
    <w:abstractNumId w:val="37"/>
  </w:num>
  <w:num w:numId="35">
    <w:abstractNumId w:val="9"/>
  </w:num>
  <w:num w:numId="36">
    <w:abstractNumId w:val="38"/>
  </w:num>
  <w:num w:numId="37">
    <w:abstractNumId w:val="29"/>
  </w:num>
  <w:num w:numId="38">
    <w:abstractNumId w:val="17"/>
  </w:num>
  <w:num w:numId="39">
    <w:abstractNumId w:val="25"/>
  </w:num>
  <w:num w:numId="40">
    <w:abstractNumId w:val="3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4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39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E0"/>
    <w:rsid w:val="0000546A"/>
    <w:rsid w:val="00014F84"/>
    <w:rsid w:val="00020D8F"/>
    <w:rsid w:val="000240C0"/>
    <w:rsid w:val="000371B4"/>
    <w:rsid w:val="00051E0E"/>
    <w:rsid w:val="00064006"/>
    <w:rsid w:val="00072FE4"/>
    <w:rsid w:val="0007371E"/>
    <w:rsid w:val="00074A03"/>
    <w:rsid w:val="000834F0"/>
    <w:rsid w:val="00092D02"/>
    <w:rsid w:val="000A0706"/>
    <w:rsid w:val="000B0B17"/>
    <w:rsid w:val="000B387C"/>
    <w:rsid w:val="000B55AF"/>
    <w:rsid w:val="000C23FA"/>
    <w:rsid w:val="000D4BA1"/>
    <w:rsid w:val="000E398F"/>
    <w:rsid w:val="000F03D9"/>
    <w:rsid w:val="00125EC1"/>
    <w:rsid w:val="00126317"/>
    <w:rsid w:val="001301C0"/>
    <w:rsid w:val="00135E31"/>
    <w:rsid w:val="0013732F"/>
    <w:rsid w:val="0014135E"/>
    <w:rsid w:val="001549F6"/>
    <w:rsid w:val="00182F19"/>
    <w:rsid w:val="00185A38"/>
    <w:rsid w:val="00192230"/>
    <w:rsid w:val="00195165"/>
    <w:rsid w:val="00197E28"/>
    <w:rsid w:val="001A2A74"/>
    <w:rsid w:val="001A78FF"/>
    <w:rsid w:val="001B28DB"/>
    <w:rsid w:val="001D1824"/>
    <w:rsid w:val="002205DE"/>
    <w:rsid w:val="0023281A"/>
    <w:rsid w:val="0023470B"/>
    <w:rsid w:val="002364C6"/>
    <w:rsid w:val="00245781"/>
    <w:rsid w:val="00272E5B"/>
    <w:rsid w:val="00276817"/>
    <w:rsid w:val="002807CF"/>
    <w:rsid w:val="002816C1"/>
    <w:rsid w:val="00287B26"/>
    <w:rsid w:val="002B5D78"/>
    <w:rsid w:val="002C4699"/>
    <w:rsid w:val="002C4ACE"/>
    <w:rsid w:val="002D2ACD"/>
    <w:rsid w:val="002D3615"/>
    <w:rsid w:val="002E2FF6"/>
    <w:rsid w:val="002E6333"/>
    <w:rsid w:val="002F3E35"/>
    <w:rsid w:val="00316651"/>
    <w:rsid w:val="00325FC1"/>
    <w:rsid w:val="00345067"/>
    <w:rsid w:val="0034553A"/>
    <w:rsid w:val="003807AD"/>
    <w:rsid w:val="003832C9"/>
    <w:rsid w:val="00387CBE"/>
    <w:rsid w:val="003936E9"/>
    <w:rsid w:val="00396695"/>
    <w:rsid w:val="003A0C02"/>
    <w:rsid w:val="003A3D9C"/>
    <w:rsid w:val="003A4881"/>
    <w:rsid w:val="003A5A81"/>
    <w:rsid w:val="003C28A6"/>
    <w:rsid w:val="003F6B5A"/>
    <w:rsid w:val="00407450"/>
    <w:rsid w:val="00424CC6"/>
    <w:rsid w:val="00443BD4"/>
    <w:rsid w:val="00460B29"/>
    <w:rsid w:val="004670D9"/>
    <w:rsid w:val="0046793C"/>
    <w:rsid w:val="0048782F"/>
    <w:rsid w:val="004A086A"/>
    <w:rsid w:val="004B3EDC"/>
    <w:rsid w:val="004B6EB1"/>
    <w:rsid w:val="004D46B8"/>
    <w:rsid w:val="005026DD"/>
    <w:rsid w:val="00511279"/>
    <w:rsid w:val="00521382"/>
    <w:rsid w:val="005240FC"/>
    <w:rsid w:val="005349AD"/>
    <w:rsid w:val="005462BF"/>
    <w:rsid w:val="0055042C"/>
    <w:rsid w:val="005506A0"/>
    <w:rsid w:val="0055704A"/>
    <w:rsid w:val="005A1C54"/>
    <w:rsid w:val="005B3B8C"/>
    <w:rsid w:val="005D0C2C"/>
    <w:rsid w:val="005E4A26"/>
    <w:rsid w:val="005E71A4"/>
    <w:rsid w:val="005E76C3"/>
    <w:rsid w:val="005E7836"/>
    <w:rsid w:val="005F1D54"/>
    <w:rsid w:val="005F350E"/>
    <w:rsid w:val="006224EE"/>
    <w:rsid w:val="00630142"/>
    <w:rsid w:val="00662FBE"/>
    <w:rsid w:val="00675F02"/>
    <w:rsid w:val="006839DB"/>
    <w:rsid w:val="0069336E"/>
    <w:rsid w:val="006A599B"/>
    <w:rsid w:val="006C2DFB"/>
    <w:rsid w:val="006C73B9"/>
    <w:rsid w:val="006D00FA"/>
    <w:rsid w:val="006D4F46"/>
    <w:rsid w:val="006D78B0"/>
    <w:rsid w:val="006E08E0"/>
    <w:rsid w:val="006F1035"/>
    <w:rsid w:val="006F4F31"/>
    <w:rsid w:val="006F7EC3"/>
    <w:rsid w:val="00700710"/>
    <w:rsid w:val="00704D75"/>
    <w:rsid w:val="00721707"/>
    <w:rsid w:val="007331DA"/>
    <w:rsid w:val="00741D47"/>
    <w:rsid w:val="0077266D"/>
    <w:rsid w:val="00782A84"/>
    <w:rsid w:val="0078590F"/>
    <w:rsid w:val="00786D4F"/>
    <w:rsid w:val="00792EFE"/>
    <w:rsid w:val="007C1D81"/>
    <w:rsid w:val="007E3638"/>
    <w:rsid w:val="007F7CED"/>
    <w:rsid w:val="008020D0"/>
    <w:rsid w:val="0080439F"/>
    <w:rsid w:val="00805655"/>
    <w:rsid w:val="00815D09"/>
    <w:rsid w:val="00824849"/>
    <w:rsid w:val="00827591"/>
    <w:rsid w:val="00834E3A"/>
    <w:rsid w:val="00835557"/>
    <w:rsid w:val="00845D69"/>
    <w:rsid w:val="008549A4"/>
    <w:rsid w:val="00886CE4"/>
    <w:rsid w:val="0088704C"/>
    <w:rsid w:val="00887BA7"/>
    <w:rsid w:val="008A087F"/>
    <w:rsid w:val="008A64BA"/>
    <w:rsid w:val="008C7673"/>
    <w:rsid w:val="008E5BB6"/>
    <w:rsid w:val="008F0ABC"/>
    <w:rsid w:val="00920A84"/>
    <w:rsid w:val="00925945"/>
    <w:rsid w:val="00930849"/>
    <w:rsid w:val="0094086C"/>
    <w:rsid w:val="0097525F"/>
    <w:rsid w:val="009815B9"/>
    <w:rsid w:val="009835E2"/>
    <w:rsid w:val="009A28B7"/>
    <w:rsid w:val="009B3788"/>
    <w:rsid w:val="009B5141"/>
    <w:rsid w:val="009C205A"/>
    <w:rsid w:val="009C480C"/>
    <w:rsid w:val="009D14F4"/>
    <w:rsid w:val="009D3C07"/>
    <w:rsid w:val="009F2137"/>
    <w:rsid w:val="009F34DA"/>
    <w:rsid w:val="009F4D15"/>
    <w:rsid w:val="00A00479"/>
    <w:rsid w:val="00A01978"/>
    <w:rsid w:val="00A035D4"/>
    <w:rsid w:val="00A25B1C"/>
    <w:rsid w:val="00A57FF0"/>
    <w:rsid w:val="00A60111"/>
    <w:rsid w:val="00A70E92"/>
    <w:rsid w:val="00A85874"/>
    <w:rsid w:val="00A878D7"/>
    <w:rsid w:val="00AA42FA"/>
    <w:rsid w:val="00AA68A9"/>
    <w:rsid w:val="00AA6F86"/>
    <w:rsid w:val="00AB38CC"/>
    <w:rsid w:val="00AC04E1"/>
    <w:rsid w:val="00AC71B6"/>
    <w:rsid w:val="00AE2F5D"/>
    <w:rsid w:val="00B01046"/>
    <w:rsid w:val="00B14572"/>
    <w:rsid w:val="00B21C40"/>
    <w:rsid w:val="00B72B14"/>
    <w:rsid w:val="00B75A76"/>
    <w:rsid w:val="00B84D91"/>
    <w:rsid w:val="00B9227B"/>
    <w:rsid w:val="00BC1069"/>
    <w:rsid w:val="00BC4623"/>
    <w:rsid w:val="00BC6D09"/>
    <w:rsid w:val="00BD246C"/>
    <w:rsid w:val="00C07F7E"/>
    <w:rsid w:val="00C10C7D"/>
    <w:rsid w:val="00C13585"/>
    <w:rsid w:val="00C25978"/>
    <w:rsid w:val="00C402ED"/>
    <w:rsid w:val="00C518D4"/>
    <w:rsid w:val="00C55A22"/>
    <w:rsid w:val="00C55E16"/>
    <w:rsid w:val="00C64E22"/>
    <w:rsid w:val="00C81AB7"/>
    <w:rsid w:val="00C93407"/>
    <w:rsid w:val="00C93B41"/>
    <w:rsid w:val="00CB5493"/>
    <w:rsid w:val="00CC05D1"/>
    <w:rsid w:val="00CC795D"/>
    <w:rsid w:val="00D2249C"/>
    <w:rsid w:val="00D2574C"/>
    <w:rsid w:val="00D271EF"/>
    <w:rsid w:val="00D507DA"/>
    <w:rsid w:val="00D55EF0"/>
    <w:rsid w:val="00D56ED3"/>
    <w:rsid w:val="00D62408"/>
    <w:rsid w:val="00D63004"/>
    <w:rsid w:val="00D71BAF"/>
    <w:rsid w:val="00D7518E"/>
    <w:rsid w:val="00D76063"/>
    <w:rsid w:val="00D867E8"/>
    <w:rsid w:val="00DD0E68"/>
    <w:rsid w:val="00DD6086"/>
    <w:rsid w:val="00DD7C04"/>
    <w:rsid w:val="00DE64A6"/>
    <w:rsid w:val="00E01FAE"/>
    <w:rsid w:val="00E020DE"/>
    <w:rsid w:val="00E20168"/>
    <w:rsid w:val="00E32BFC"/>
    <w:rsid w:val="00E33597"/>
    <w:rsid w:val="00E36C87"/>
    <w:rsid w:val="00E42D47"/>
    <w:rsid w:val="00E47F5A"/>
    <w:rsid w:val="00E6184B"/>
    <w:rsid w:val="00E951B4"/>
    <w:rsid w:val="00EA64DE"/>
    <w:rsid w:val="00EC6842"/>
    <w:rsid w:val="00F01BBB"/>
    <w:rsid w:val="00F1420D"/>
    <w:rsid w:val="00F1633F"/>
    <w:rsid w:val="00F163A3"/>
    <w:rsid w:val="00F20147"/>
    <w:rsid w:val="00F241BA"/>
    <w:rsid w:val="00F256B1"/>
    <w:rsid w:val="00F37C8D"/>
    <w:rsid w:val="00F37CA2"/>
    <w:rsid w:val="00F51B9B"/>
    <w:rsid w:val="00F52AFE"/>
    <w:rsid w:val="00F673E8"/>
    <w:rsid w:val="00F929CF"/>
    <w:rsid w:val="00FC011B"/>
    <w:rsid w:val="00FD6265"/>
    <w:rsid w:val="00FD6736"/>
    <w:rsid w:val="00FF2C9A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9,#5f5f5f"/>
    </o:shapedefaults>
    <o:shapelayout v:ext="edit">
      <o:idmap v:ext="edit" data="1"/>
    </o:shapelayout>
  </w:shapeDefaults>
  <w:decimalSymbol w:val="."/>
  <w:listSeparator w:val=","/>
  <w15:docId w15:val="{1D98C0DB-7C5A-4C1C-B3A1-82CEF9F4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ind w:left="2160" w:firstLine="72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ind w:left="21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vantGarde" w:hAnsi="AvantGarde"/>
      <w:b/>
      <w:sz w:val="21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rFonts w:ascii="AvantGarde" w:hAnsi="AvantGarde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540"/>
      <w:jc w:val="both"/>
      <w:outlineLvl w:val="5"/>
    </w:pPr>
    <w:rPr>
      <w:rFonts w:ascii="AvantGarde" w:hAnsi="AvantGarde"/>
      <w:b/>
      <w:sz w:val="21"/>
    </w:rPr>
  </w:style>
  <w:style w:type="paragraph" w:styleId="Heading7">
    <w:name w:val="heading 7"/>
    <w:basedOn w:val="Normal"/>
    <w:next w:val="Normal"/>
    <w:qFormat/>
    <w:pPr>
      <w:keepNext/>
      <w:ind w:left="720"/>
      <w:jc w:val="both"/>
      <w:outlineLvl w:val="6"/>
    </w:pPr>
    <w:rPr>
      <w:rFonts w:ascii="AvantGarde" w:hAnsi="AvantGarde"/>
      <w:b/>
      <w:sz w:val="21"/>
    </w:rPr>
  </w:style>
  <w:style w:type="paragraph" w:styleId="Heading8">
    <w:name w:val="heading 8"/>
    <w:basedOn w:val="Normal"/>
    <w:next w:val="Normal"/>
    <w:qFormat/>
    <w:pPr>
      <w:keepNext/>
      <w:ind w:left="720"/>
      <w:jc w:val="both"/>
      <w:outlineLvl w:val="7"/>
    </w:pPr>
    <w:rPr>
      <w:rFonts w:ascii="Tahoma" w:hAnsi="Tahoma"/>
      <w:b/>
    </w:rPr>
  </w:style>
  <w:style w:type="paragraph" w:styleId="Heading9">
    <w:name w:val="heading 9"/>
    <w:basedOn w:val="Normal"/>
    <w:next w:val="Normal"/>
    <w:qFormat/>
    <w:pPr>
      <w:keepNext/>
      <w:ind w:left="1440" w:hanging="720"/>
      <w:jc w:val="both"/>
      <w:outlineLvl w:val="8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ind w:left="31"/>
      <w:jc w:val="both"/>
    </w:pPr>
    <w:rPr>
      <w:rFonts w:ascii="Tahoma" w:hAnsi="Tahoma"/>
      <w:sz w:val="16"/>
    </w:rPr>
  </w:style>
  <w:style w:type="paragraph" w:styleId="BodyTextIndent2">
    <w:name w:val="Body Text Indent 2"/>
    <w:basedOn w:val="Normal"/>
    <w:semiHidden/>
    <w:pPr>
      <w:ind w:left="540"/>
      <w:jc w:val="both"/>
    </w:pPr>
    <w:rPr>
      <w:rFonts w:ascii="AvantGarde" w:hAnsi="AvantGarde"/>
      <w:sz w:val="21"/>
    </w:rPr>
  </w:style>
  <w:style w:type="paragraph" w:styleId="BodyTextIndent3">
    <w:name w:val="Body Text Indent 3"/>
    <w:basedOn w:val="Normal"/>
    <w:semiHidden/>
    <w:pPr>
      <w:ind w:left="2160"/>
      <w:jc w:val="both"/>
    </w:pPr>
    <w:rPr>
      <w:rFonts w:ascii="AvantGarde" w:hAnsi="AvantGarde"/>
      <w:b/>
      <w:sz w:val="21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rPr>
      <w:rFonts w:ascii="Tahoma" w:hAnsi="Tahoma"/>
      <w:sz w:val="14"/>
    </w:rPr>
  </w:style>
  <w:style w:type="paragraph" w:styleId="ListParagraph">
    <w:name w:val="List Paragraph"/>
    <w:basedOn w:val="Normal"/>
    <w:uiPriority w:val="34"/>
    <w:qFormat/>
    <w:rsid w:val="005240FC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HeaderChar">
    <w:name w:val="Header Char"/>
    <w:basedOn w:val="DefaultParagraphFont"/>
    <w:link w:val="Header"/>
    <w:rsid w:val="005240FC"/>
  </w:style>
  <w:style w:type="paragraph" w:styleId="BodyTextIndent">
    <w:name w:val="Body Text Indent"/>
    <w:basedOn w:val="Normal"/>
    <w:link w:val="BodyTextIndentChar"/>
    <w:uiPriority w:val="99"/>
    <w:unhideWhenUsed/>
    <w:rsid w:val="005240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240FC"/>
  </w:style>
  <w:style w:type="paragraph" w:customStyle="1" w:styleId="AORbiotext">
    <w:name w:val="AOR bio text"/>
    <w:basedOn w:val="Normal"/>
    <w:autoRedefine/>
    <w:rsid w:val="005E4A26"/>
    <w:pPr>
      <w:tabs>
        <w:tab w:val="left" w:pos="5400"/>
        <w:tab w:val="right" w:pos="9090"/>
      </w:tabs>
      <w:overflowPunct/>
      <w:autoSpaceDE/>
      <w:autoSpaceDN/>
      <w:adjustRightInd/>
      <w:jc w:val="both"/>
      <w:textAlignment w:val="auto"/>
    </w:pPr>
    <w:rPr>
      <w:rFonts w:ascii="Tahoma" w:hAnsi="Tahoma" w:cs="Tahoma"/>
      <w:sz w:val="14"/>
    </w:rPr>
  </w:style>
  <w:style w:type="character" w:customStyle="1" w:styleId="Heading5Char">
    <w:name w:val="Heading 5 Char"/>
    <w:link w:val="Heading5"/>
    <w:rsid w:val="008549A4"/>
    <w:rPr>
      <w:rFonts w:ascii="AvantGarde" w:hAnsi="AvantGarde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0B2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BC1069"/>
    <w:rPr>
      <w:rFonts w:ascii="Tahoma" w:hAnsi="Tahoma"/>
      <w:sz w:val="14"/>
    </w:rPr>
  </w:style>
  <w:style w:type="paragraph" w:styleId="NormalWeb">
    <w:name w:val="Normal (Web)"/>
    <w:basedOn w:val="Normal"/>
    <w:uiPriority w:val="99"/>
    <w:unhideWhenUsed/>
    <w:rsid w:val="00272E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0A5B-4A93-4886-8091-CD2710E1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J</vt:lpstr>
    </vt:vector>
  </TitlesOfParts>
  <Company>Dell Computer Corporation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J</dc:title>
  <dc:creator>dell3</dc:creator>
  <cp:lastModifiedBy>Jason Oliver</cp:lastModifiedBy>
  <cp:revision>2</cp:revision>
  <cp:lastPrinted>2015-07-22T18:08:00Z</cp:lastPrinted>
  <dcterms:created xsi:type="dcterms:W3CDTF">2016-03-04T21:23:00Z</dcterms:created>
  <dcterms:modified xsi:type="dcterms:W3CDTF">2016-03-04T21:23:00Z</dcterms:modified>
</cp:coreProperties>
</file>